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08" w:rsidRDefault="003A2208" w:rsidP="003A2208">
      <w:pPr>
        <w:pStyle w:val="a3"/>
        <w:suppressAutoHyphens/>
        <w:ind w:left="709" w:firstLine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Целевые ориентиры. Планируемые результаты освоения программы</w:t>
      </w:r>
    </w:p>
    <w:p w:rsidR="003A2208" w:rsidRPr="00542401" w:rsidRDefault="003A2208" w:rsidP="003A2208">
      <w:pPr>
        <w:ind w:firstLine="851"/>
        <w:rPr>
          <w:sz w:val="24"/>
          <w:szCs w:val="24"/>
        </w:rPr>
      </w:pPr>
      <w:r w:rsidRPr="00542401">
        <w:rPr>
          <w:sz w:val="24"/>
          <w:szCs w:val="24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3A2208" w:rsidRPr="00542401" w:rsidRDefault="003A2208" w:rsidP="003A2208">
      <w:pPr>
        <w:ind w:firstLine="851"/>
        <w:rPr>
          <w:sz w:val="24"/>
          <w:szCs w:val="24"/>
        </w:rPr>
      </w:pPr>
      <w:r w:rsidRPr="00542401">
        <w:rPr>
          <w:sz w:val="24"/>
          <w:szCs w:val="24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</w:t>
      </w:r>
      <w:proofErr w:type="gramStart"/>
      <w:r w:rsidRPr="00542401">
        <w:rPr>
          <w:sz w:val="24"/>
          <w:szCs w:val="24"/>
        </w:rPr>
        <w:t>возможных достижений</w:t>
      </w:r>
      <w:proofErr w:type="gramEnd"/>
      <w:r w:rsidRPr="00542401">
        <w:rPr>
          <w:sz w:val="24"/>
          <w:szCs w:val="24"/>
        </w:rPr>
        <w:t xml:space="preserve"> обучающихся на разных возрастных этапах дошкольного детства.</w:t>
      </w:r>
    </w:p>
    <w:p w:rsidR="003A2208" w:rsidRPr="00542401" w:rsidRDefault="003A2208" w:rsidP="003A2208">
      <w:pPr>
        <w:ind w:firstLine="0"/>
        <w:rPr>
          <w:sz w:val="24"/>
          <w:szCs w:val="24"/>
        </w:rPr>
      </w:pPr>
      <w:r w:rsidRPr="00542401">
        <w:rPr>
          <w:b/>
          <w:bCs/>
          <w:sz w:val="24"/>
          <w:szCs w:val="24"/>
        </w:rPr>
        <w:t>1.5.1.</w:t>
      </w:r>
      <w:r w:rsidRPr="00542401">
        <w:rPr>
          <w:sz w:val="24"/>
          <w:szCs w:val="24"/>
        </w:rPr>
        <w:t xml:space="preserve"> </w:t>
      </w:r>
      <w:r w:rsidRPr="00542401">
        <w:rPr>
          <w:b/>
          <w:bCs/>
          <w:sz w:val="24"/>
          <w:szCs w:val="24"/>
        </w:rPr>
        <w:t>Целевые ориентиры на этапе завершения дошкольного образования детьми с РАС с третьим уровнем тяжести аутистических расстройств</w:t>
      </w:r>
      <w:r w:rsidRPr="00542401">
        <w:rPr>
          <w:sz w:val="24"/>
          <w:szCs w:val="24"/>
        </w:rPr>
        <w:t xml:space="preserve"> (третий уровень аутистических расстройств является наиболее тяжёлым и, как правило, сочетается с интеллектуальными нарушениями умеренной (тяжёлой, глубокой) степени и выраженными нарушениями речевого развития):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1) понимает обращенную речь на доступном уровне;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2) владеет элементарной речью (отдельные слова) и (или) обучен альтернативным формам общения;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 xml:space="preserve">3) владеет некоторыми конвенциональными формами общения (вербально и (или) </w:t>
      </w:r>
      <w:proofErr w:type="spellStart"/>
      <w:r w:rsidRPr="00542401">
        <w:rPr>
          <w:sz w:val="24"/>
          <w:szCs w:val="24"/>
        </w:rPr>
        <w:t>невербально</w:t>
      </w:r>
      <w:proofErr w:type="spellEnd"/>
      <w:r w:rsidRPr="00542401">
        <w:rPr>
          <w:sz w:val="24"/>
          <w:szCs w:val="24"/>
        </w:rPr>
        <w:t>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4) выражает желания социально приемлемым способом;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5) возможны элементарные формы взаимодействия с родителями (законными представителями), педагогическим работником и другими детьми;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6) выделяет себя на уровне узнавания по фотографии;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7) выделяет родителей (законных представителей) и знакомых педагогических работников;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8) различает своих и чужих;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9) поведение контролируемо в знакомой ситуации (на основе стереотипа поведения);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10) отработаны основы стереотипа учебного поведения;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11) участвует в групповых физкультурных занятиях и групповых играх с движением под музыку и пением (хороводы) под руководством педагогических работников;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12) может сличать цвета, основные геометрические формы;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13) знает некоторые буквы;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14) владеет простейшими видами графической деятельности (закрашивание, обводка);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15) различает "большой - маленький", "один - много";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16) выполняет физические упражнения по показу (индивидуально и в группе) с использованием простейших гимнастических снарядов;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17) выполняет упражнения с использованием тренажёров, батута (под контролем педагогических работников);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18) умеет одеваться и раздеваться по расписанию (в доступной форме);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19) пользуется туалетом (с помощью);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20) владеет навыками приёма пищи.</w:t>
      </w:r>
    </w:p>
    <w:p w:rsidR="003A2208" w:rsidRPr="00542401" w:rsidRDefault="003A2208" w:rsidP="003A2208">
      <w:pPr>
        <w:ind w:firstLine="0"/>
        <w:rPr>
          <w:sz w:val="24"/>
          <w:szCs w:val="24"/>
        </w:rPr>
      </w:pPr>
      <w:r w:rsidRPr="00542401">
        <w:rPr>
          <w:b/>
          <w:bCs/>
          <w:sz w:val="24"/>
          <w:szCs w:val="24"/>
        </w:rPr>
        <w:t>1.5.2. Целевые ориентиры на этапе завершения дошкольного образования детьми с РАС со вторым уровнем тяжести аутистических расстройств</w:t>
      </w:r>
      <w:r w:rsidRPr="00542401">
        <w:rPr>
          <w:sz w:val="24"/>
          <w:szCs w:val="24"/>
        </w:rPr>
        <w:t xml:space="preserve"> (второй уровень тяжести аутистических расстройств может сочетаться с интеллектуальными нарушениями (различной, чаще лёгкой, иногда умеренной степени и нарушениями речевого развития):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1) владеет простыми формами речи (двух-трёхсложные предложения, простые вопросы) или (иногда) альтернативными формами общения;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 xml:space="preserve">2) владеет конвенциональными формами общения (вербально и (или) </w:t>
      </w:r>
      <w:proofErr w:type="spellStart"/>
      <w:r w:rsidRPr="00542401">
        <w:rPr>
          <w:sz w:val="24"/>
          <w:szCs w:val="24"/>
        </w:rPr>
        <w:t>невербально</w:t>
      </w:r>
      <w:proofErr w:type="spellEnd"/>
      <w:r w:rsidRPr="00542401">
        <w:rPr>
          <w:sz w:val="24"/>
          <w:szCs w:val="24"/>
        </w:rPr>
        <w:t>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3) может поддерживать элементарный диалог (чаще - формально);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4) отвечает на вопросы в пределах ситуации общения;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lastRenderedPageBreak/>
        <w:t>5) возможно ограниченное взаимодействие с родителями (законными представителями), педагогическим работником и другими детьми;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6) выделяет себя, родителей (законных представителей), специалистов, которые с ним работают;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7) различает людей по полу, возрасту;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8) владеет поведением в учебной ситуации, но без возможностей гибкой адаптации;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9) участие в групповых играх с движением под музыку и пением (хороводы) под руководством педагогических работников;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10) знает основные цвета и геометрические формы;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11) знает буквы, владеет техникой чтения частично;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12) может писать по обводке;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13) различает "выше - ниже", "шире - уже";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14) есть прямой счёт до 10;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15) выполняет физические упражнения по показу и инструкции (индивидуально и в группе) с использованием простейших гимнастических снарядов;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16) выполняет упражнения с использованием тренажёров, батута под контролем педагогических работников;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17) имеет на уровне стереотипа представления о здоровом образе жизни и связанными с ним правилами;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18) владеет основными навыками самообслуживания (одевается и раздевается, самостоятельно ест, владеет навыком опрятности), убирает за собой (игрушки, посуду).</w:t>
      </w:r>
    </w:p>
    <w:p w:rsidR="003A2208" w:rsidRPr="00542401" w:rsidRDefault="003A2208" w:rsidP="003A2208">
      <w:pPr>
        <w:ind w:firstLine="0"/>
        <w:rPr>
          <w:sz w:val="24"/>
          <w:szCs w:val="24"/>
        </w:rPr>
      </w:pPr>
      <w:r w:rsidRPr="00542401">
        <w:rPr>
          <w:b/>
          <w:bCs/>
          <w:sz w:val="24"/>
          <w:szCs w:val="24"/>
        </w:rPr>
        <w:t>1.5.3. Целевые ориентиры на этапе завершения дошкольного образования детьми с РАС с первым уровнем тяжести аутистических расстройств</w:t>
      </w:r>
      <w:r w:rsidRPr="00542401">
        <w:rPr>
          <w:sz w:val="24"/>
          <w:szCs w:val="24"/>
        </w:rPr>
        <w:t xml:space="preserve"> (первый уровень аутистических расстройств является сравнительно лёгким, часто сочетается с формальной сохранностью интеллекта и речи, хотя во многих случаях интеллектуальные и (или) речевые расстройства отмечаются):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1) владеет речью (альтернативные формы общения необходимы в очень редких случаях);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2) инициирует общение (в связи с собственными нуждами);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3) может поддерживать диалог (часто - формально);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4) владеет конвенциональными формами общения с обращением;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5) взаимодействует с педагогическим работником и другими детьми в обучающей ситуации (ограниченно);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6) выделяет себя как субъекта (частично);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7) поведение контролируемо с элементами самоконтроля;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8) требуется поддержка в незнакомой и (или) неожиданной ситуации;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9) владеет поведением в учебной ситуации;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10) владеет социально-</w:t>
      </w:r>
      <w:proofErr w:type="spellStart"/>
      <w:r w:rsidRPr="00542401">
        <w:rPr>
          <w:sz w:val="24"/>
          <w:szCs w:val="24"/>
        </w:rPr>
        <w:t>имитативной</w:t>
      </w:r>
      <w:proofErr w:type="spellEnd"/>
      <w:r w:rsidRPr="00542401">
        <w:rPr>
          <w:sz w:val="24"/>
          <w:szCs w:val="24"/>
        </w:rPr>
        <w:t xml:space="preserve"> и ролевой игрой (в основном, формально);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11) владеет техникой чтения, понимает простые тексты;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12) владеет основами безотрывного письма букв);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13) складывает и вычитает в пределах 5-10;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14) сформированы представления о своей семье, Отечестве;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15) знаком с основными явлениями окружающего мира;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16) выполняет физические упражнения по показу, инструкции и расписанию (индивидуально и в группе) с использованием простейших гимнастических снарядов;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17) выполняет упражнения с использованием тренажёров, батута под контролем педагогических работников;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18) имеет представления о здоровом образе жизни и связанными с ним правилами;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19) участвует в некоторых групповых подвижных играх с правилами;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20) владеет основными навыками самообслуживания (одевается или раздевается, самостоятельно ест, владеет навыком опрятности), убирает за собой (игрушки, посуду);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21) принимает участие в уборке квартиры, приготовлении пищи;</w:t>
      </w:r>
    </w:p>
    <w:p w:rsidR="003A2208" w:rsidRPr="00542401" w:rsidRDefault="003A2208" w:rsidP="003A2208">
      <w:pPr>
        <w:rPr>
          <w:sz w:val="24"/>
          <w:szCs w:val="24"/>
        </w:rPr>
      </w:pPr>
      <w:r w:rsidRPr="00542401">
        <w:rPr>
          <w:sz w:val="24"/>
          <w:szCs w:val="24"/>
        </w:rPr>
        <w:t>22) умеет следовать расписанию (в адекватной форме) в учебной деятельности и в быту.</w:t>
      </w:r>
    </w:p>
    <w:p w:rsidR="003A2208" w:rsidRPr="00542401" w:rsidRDefault="003A2208" w:rsidP="003A2208">
      <w:pPr>
        <w:ind w:left="709" w:firstLine="851"/>
        <w:rPr>
          <w:bCs/>
          <w:sz w:val="28"/>
          <w:szCs w:val="28"/>
        </w:rPr>
      </w:pPr>
    </w:p>
    <w:p w:rsidR="003A2208" w:rsidRDefault="003A2208" w:rsidP="003A2208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1.5.4. Вариативная часть</w:t>
      </w:r>
    </w:p>
    <w:p w:rsidR="003A2208" w:rsidRDefault="003A2208" w:rsidP="003A220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Целевые ориентиры освоения программы на этапе завершения дошкольного образования:</w:t>
      </w:r>
    </w:p>
    <w:p w:rsidR="003A2208" w:rsidRDefault="003A2208" w:rsidP="003A220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дошкольник и его родители (законные представители) владеет представлениями о </w:t>
      </w:r>
      <w:proofErr w:type="spellStart"/>
      <w:r>
        <w:rPr>
          <w:sz w:val="24"/>
          <w:szCs w:val="24"/>
        </w:rPr>
        <w:t>здоровьесбережении</w:t>
      </w:r>
      <w:proofErr w:type="spellEnd"/>
      <w:r>
        <w:rPr>
          <w:sz w:val="24"/>
          <w:szCs w:val="24"/>
        </w:rPr>
        <w:t>, профилактике заболеваний; о правилах формирования культуры здорового образа жизни;</w:t>
      </w:r>
    </w:p>
    <w:p w:rsidR="003A2208" w:rsidRDefault="003A2208" w:rsidP="003A2208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— у дошкольников из семей мигрантов, детей-билингв усвоены основы навыков коммуникативной культуры в русскоязычной среде; получена необходимая социализация.</w:t>
      </w:r>
    </w:p>
    <w:p w:rsidR="003A2208" w:rsidRDefault="003A2208" w:rsidP="003A2208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— ребенок владеет основами представления и эмоционального восприятия Удмуртии, её культуры, истории, памятников и т. д.; коммуникативной культурой жителя Удмуртской Республики на уровне, соответствующем его возрастным и индивидуальным особенностям;</w:t>
      </w:r>
    </w:p>
    <w:p w:rsidR="003A2208" w:rsidRDefault="003A2208" w:rsidP="003A2208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— ребенок владеет основными навыками безопасного поведения в быту, в городской среде, в коммуникации; элементарными представлениями об экологической безопасности и «</w:t>
      </w:r>
      <w:proofErr w:type="spellStart"/>
      <w:r>
        <w:rPr>
          <w:sz w:val="24"/>
          <w:szCs w:val="24"/>
        </w:rPr>
        <w:t>экологичном</w:t>
      </w:r>
      <w:proofErr w:type="spellEnd"/>
      <w:r>
        <w:rPr>
          <w:sz w:val="24"/>
          <w:szCs w:val="24"/>
        </w:rPr>
        <w:t>» поведении.</w:t>
      </w:r>
    </w:p>
    <w:p w:rsidR="003A2208" w:rsidRDefault="003A2208" w:rsidP="003A2208">
      <w:pPr>
        <w:ind w:firstLine="709"/>
        <w:rPr>
          <w:sz w:val="24"/>
          <w:szCs w:val="24"/>
        </w:rPr>
      </w:pPr>
    </w:p>
    <w:p w:rsidR="00663138" w:rsidRDefault="00663138"/>
    <w:sectPr w:rsidR="0066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05B82"/>
    <w:multiLevelType w:val="multilevel"/>
    <w:tmpl w:val="F14C93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8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376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4B"/>
    <w:rsid w:val="003A2208"/>
    <w:rsid w:val="00663138"/>
    <w:rsid w:val="00C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8FC5"/>
  <w15:chartTrackingRefBased/>
  <w15:docId w15:val="{F7253446-C263-46F1-92A6-AE4E9468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2208"/>
    <w:pPr>
      <w:spacing w:after="0" w:line="240" w:lineRule="auto"/>
      <w:ind w:firstLine="113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220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3A220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2025-03-13T11:23:00Z</dcterms:created>
  <dcterms:modified xsi:type="dcterms:W3CDTF">2025-03-13T11:23:00Z</dcterms:modified>
</cp:coreProperties>
</file>